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0" w:firstLine="0"/>
        <w:jc w:val="left"/>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02">
      <w:pPr>
        <w:spacing w:after="120" w:lineRule="auto"/>
        <w:ind w:left="720" w:hanging="360"/>
        <w:jc w:val="center"/>
        <w:rPr>
          <w:rFonts w:ascii="Archivo" w:cs="Archivo" w:eastAsia="Archivo" w:hAnsi="Archivo"/>
          <w:b w:val="1"/>
          <w:i w:val="1"/>
          <w:color w:val="000000"/>
          <w:sz w:val="32"/>
          <w:szCs w:val="32"/>
        </w:rPr>
      </w:pPr>
      <w:r w:rsidDel="00000000" w:rsidR="00000000" w:rsidRPr="00000000">
        <w:rPr>
          <w:rFonts w:ascii="Archivo" w:cs="Archivo" w:eastAsia="Archivo" w:hAnsi="Archivo"/>
          <w:b w:val="1"/>
          <w:i w:val="1"/>
          <w:color w:val="000000"/>
          <w:sz w:val="32"/>
          <w:szCs w:val="32"/>
          <w:rtl w:val="0"/>
        </w:rPr>
        <w:t xml:space="preserve">Vidanta Concert Series lleva la experiencia musical y de entretenimiento a un nivel completamente nuevo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i w:val="0"/>
          <w:smallCaps w:val="0"/>
          <w:strike w:val="0"/>
          <w:color w:val="000000"/>
          <w:sz w:val="24"/>
          <w:szCs w:val="24"/>
          <w:u w:val="none"/>
          <w:shd w:fill="auto" w:val="clear"/>
          <w:vertAlign w:val="baseline"/>
        </w:rPr>
      </w:pPr>
      <w:r w:rsidDel="00000000" w:rsidR="00000000" w:rsidRPr="00000000">
        <w:rPr>
          <w:rFonts w:ascii="Archivo" w:cs="Archivo" w:eastAsia="Archivo" w:hAnsi="Archiv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i w:val="1"/>
          <w:smallCaps w:val="0"/>
          <w:strike w:val="0"/>
          <w:color w:val="000000"/>
          <w:sz w:val="24"/>
          <w:szCs w:val="24"/>
          <w:shd w:fill="auto" w:val="clear"/>
          <w:vertAlign w:val="baseline"/>
        </w:rPr>
      </w:pPr>
      <w:r w:rsidDel="00000000" w:rsidR="00000000" w:rsidRPr="00000000">
        <w:rPr>
          <w:rFonts w:ascii="Archivo" w:cs="Archivo" w:eastAsia="Archivo" w:hAnsi="Archivo"/>
          <w:i w:val="1"/>
          <w:smallCaps w:val="0"/>
          <w:strike w:val="0"/>
          <w:color w:val="000000"/>
          <w:sz w:val="24"/>
          <w:szCs w:val="24"/>
          <w:u w:val="none"/>
          <w:shd w:fill="auto" w:val="clear"/>
          <w:vertAlign w:val="baseline"/>
          <w:rtl w:val="0"/>
        </w:rPr>
        <w:t xml:space="preserve">Sebastián Yatra, Daniel Boaventura, Yuri, Emmanuel, Mijares, Pandora &amp; Flans, María José, Natalia Jiménez, Scott Stapp, Randy Houser, son algunos de los artistas confirmados para la tercera temporada de Vidanta Concert Series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chivo" w:cs="Archivo" w:eastAsia="Archivo" w:hAnsi="Archivo"/>
          <w:i w:val="1"/>
          <w:smallCaps w:val="0"/>
          <w:strike w:val="0"/>
          <w:color w:val="000000"/>
          <w:sz w:val="24"/>
          <w:szCs w:val="24"/>
          <w:shd w:fill="auto" w:val="clear"/>
          <w:vertAlign w:val="baseline"/>
        </w:rPr>
      </w:pPr>
      <w:r w:rsidDel="00000000" w:rsidR="00000000" w:rsidRPr="00000000">
        <w:rPr>
          <w:rFonts w:ascii="Archivo" w:cs="Archivo" w:eastAsia="Archivo" w:hAnsi="Archivo"/>
          <w:i w:val="1"/>
          <w:smallCaps w:val="0"/>
          <w:strike w:val="0"/>
          <w:color w:val="000000"/>
          <w:sz w:val="24"/>
          <w:szCs w:val="24"/>
          <w:u w:val="none"/>
          <w:shd w:fill="auto" w:val="clear"/>
          <w:vertAlign w:val="baseline"/>
          <w:rtl w:val="0"/>
        </w:rPr>
        <w:t xml:space="preserve">Vidanta Nuevo Vallarta, Vidanta Riviera Maya y Vidanta Acapulco serán las sedes de los exclusivos conciertos que comienzan en el mes de julio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chivo" w:cs="Archivo" w:eastAsia="Archivo" w:hAnsi="Archiv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color w:val="000000"/>
          <w:sz w:val="24"/>
          <w:szCs w:val="24"/>
          <w:u w:val="none"/>
          <w:shd w:fill="auto" w:val="clear"/>
          <w:vertAlign w:val="baseline"/>
        </w:rPr>
      </w:pPr>
      <w:r w:rsidDel="00000000" w:rsidR="00000000" w:rsidRPr="00000000">
        <w:rPr>
          <w:rFonts w:ascii="Archivo" w:cs="Archivo" w:eastAsia="Archivo" w:hAnsi="Archivo"/>
          <w:b w:val="1"/>
          <w:i w:val="0"/>
          <w:smallCaps w:val="0"/>
          <w:strike w:val="0"/>
          <w:color w:val="000000"/>
          <w:sz w:val="24"/>
          <w:szCs w:val="24"/>
          <w:u w:val="none"/>
          <w:shd w:fill="auto" w:val="clear"/>
          <w:vertAlign w:val="baseline"/>
          <w:rtl w:val="0"/>
        </w:rPr>
        <w:t xml:space="preserve">Vidanta, México, a 3 de julio de 2023.-</w:t>
      </w:r>
      <w:r w:rsidDel="00000000" w:rsidR="00000000" w:rsidRPr="00000000">
        <w:rPr>
          <w:rFonts w:ascii="Archivo" w:cs="Archivo" w:eastAsia="Archivo" w:hAnsi="Archivo"/>
          <w:i w:val="0"/>
          <w:smallCaps w:val="0"/>
          <w:strike w:val="0"/>
          <w:color w:val="000000"/>
          <w:sz w:val="24"/>
          <w:szCs w:val="24"/>
          <w:u w:val="none"/>
          <w:shd w:fill="auto" w:val="clear"/>
          <w:vertAlign w:val="baseline"/>
          <w:rtl w:val="0"/>
        </w:rPr>
        <w:t xml:space="preserve"> Disfrutar las presentaciones de los cantantes del momento desde la comodidad y el lujo de los resorts más extraordinarios de México, es posible gracias a </w:t>
      </w:r>
      <w:hyperlink r:id="rId7">
        <w:r w:rsidDel="00000000" w:rsidR="00000000" w:rsidRPr="00000000">
          <w:rPr>
            <w:rFonts w:ascii="Archivo" w:cs="Archivo" w:eastAsia="Archivo" w:hAnsi="Archivo"/>
            <w:b w:val="1"/>
            <w:i w:val="0"/>
            <w:smallCaps w:val="0"/>
            <w:strike w:val="0"/>
            <w:color w:val="0563c1"/>
            <w:sz w:val="24"/>
            <w:szCs w:val="24"/>
            <w:u w:val="single"/>
            <w:shd w:fill="auto" w:val="clear"/>
            <w:vertAlign w:val="baseline"/>
            <w:rtl w:val="0"/>
          </w:rPr>
          <w:t xml:space="preserve">Vidanta Concert Series</w:t>
        </w:r>
      </w:hyperlink>
      <w:r w:rsidDel="00000000" w:rsidR="00000000" w:rsidRPr="00000000">
        <w:rPr>
          <w:rFonts w:ascii="Archivo" w:cs="Archivo" w:eastAsia="Archivo" w:hAnsi="Archivo"/>
          <w:i w:val="0"/>
          <w:smallCaps w:val="0"/>
          <w:strike w:val="0"/>
          <w:color w:val="000000"/>
          <w:sz w:val="24"/>
          <w:szCs w:val="24"/>
          <w:u w:val="none"/>
          <w:shd w:fill="auto" w:val="clear"/>
          <w:vertAlign w:val="baseline"/>
          <w:rtl w:val="0"/>
        </w:rPr>
        <w:t xml:space="preserve">, la serie de exclusivos conciertos presentados por Vidanta en la Riviera Nayarit, la Riviera Maya y Acapulco, los cuales se llevarán a cabo de julio a septiembre de este año.</w:t>
      </w:r>
    </w:p>
    <w:p w:rsidR="00000000" w:rsidDel="00000000" w:rsidP="00000000" w:rsidRDefault="00000000" w:rsidRPr="00000000" w14:paraId="00000008">
      <w:pPr>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Vidanta Concert Series eleva la experiencia musical y de confort a un nivel completamente nuevo, permitiendo a los fanáticos de la música admirar el talento de sus artistas favoritos en un ambiente íntimo desde los destinos más paradisíacos de nuestro país.</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i w:val="1"/>
          <w:rtl w:val="0"/>
        </w:rPr>
        <w:t xml:space="preserve">"La cercanía con los mejores artistas, el extraordinario ambiente que se vive en un concierto privado y el hecho de que tras una noche de música, los asistentes puedan descansar en la comodidad de su habitación, convierte a los conciertos de Vidanta en una experiencia sin igual.”</w:t>
      </w:r>
      <w:r w:rsidDel="00000000" w:rsidR="00000000" w:rsidRPr="00000000">
        <w:rPr>
          <w:rFonts w:ascii="Archivo" w:cs="Archivo" w:eastAsia="Archivo" w:hAnsi="Archivo"/>
          <w:rtl w:val="0"/>
        </w:rPr>
        <w:t xml:space="preserve"> señaló Jose Alonso, director de operaciones de Grupo Vidanta.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Artistas de renombre a nivel mundial como Sebastián Yatra, Daniel Boaventura, Yuri, Emmanuel, Mijares, Pandora &amp; Flans, María José, Natalia Jiménez, Scott Stapp, Randy Houser, entre otros más, son quienes se presentarán en los escenarios de Vidanta Nuevo Vallarta, Vidanta Riviera Maya o Vidanta Acapulco.</w:t>
      </w:r>
    </w:p>
    <w:p w:rsidR="00000000" w:rsidDel="00000000" w:rsidP="00000000" w:rsidRDefault="00000000" w:rsidRPr="00000000" w14:paraId="0000000E">
      <w:pPr>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i w:val="1"/>
        </w:rPr>
      </w:pPr>
      <w:r w:rsidDel="00000000" w:rsidR="00000000" w:rsidRPr="00000000">
        <w:rPr>
          <w:rFonts w:ascii="Archivo" w:cs="Archivo" w:eastAsia="Archivo" w:hAnsi="Archivo"/>
          <w:i w:val="1"/>
          <w:rtl w:val="0"/>
        </w:rPr>
        <w:t xml:space="preserve">“En Vidanta brindamos experiencias que reúnen a las familias y a los amigos, por lo que hemos invitado a cantantes de distintos géneros, quienes a través de su música y energía, permiten crear recuerdos que durarán toda la vida.”</w:t>
      </w:r>
      <w:r w:rsidDel="00000000" w:rsidR="00000000" w:rsidRPr="00000000">
        <w:rPr>
          <w:rFonts w:ascii="Archivo" w:cs="Archivo" w:eastAsia="Archivo" w:hAnsi="Archivo"/>
          <w:rtl w:val="0"/>
        </w:rPr>
        <w:t xml:space="preserve"> agregó Jose Alonso. </w:t>
      </w:r>
      <w:r w:rsidDel="00000000" w:rsidR="00000000" w:rsidRPr="00000000">
        <w:rPr>
          <w:rFonts w:ascii="Archivo" w:cs="Archivo" w:eastAsia="Archivo" w:hAnsi="Archivo"/>
          <w:i w:val="1"/>
          <w:rtl w:val="0"/>
        </w:rPr>
        <w:t xml:space="preserve">“Este line-up es tan solo el inicio de más eventos musicales, los cuales complemetan al espectacular portafolio de entretenimiento de Vidanta, que va desde Cirque du Soleil JOYÀ, noches temáticas, el único teleférico en un resort de playa en el mundo, hasta un parque de atracciones acuáticas de lujo como Jungala”, </w:t>
      </w:r>
      <w:r w:rsidDel="00000000" w:rsidR="00000000" w:rsidRPr="00000000">
        <w:rPr>
          <w:rFonts w:ascii="Archivo" w:cs="Archivo" w:eastAsia="Archivo" w:hAnsi="Archivo"/>
          <w:rtl w:val="0"/>
        </w:rPr>
        <w:t xml:space="preserve">aseguró el director.</w:t>
      </w:r>
      <w:r w:rsidDel="00000000" w:rsidR="00000000" w:rsidRPr="00000000">
        <w:rPr>
          <w:rtl w:val="0"/>
        </w:rPr>
      </w:r>
    </w:p>
    <w:p w:rsidR="00000000" w:rsidDel="00000000" w:rsidP="00000000" w:rsidRDefault="00000000" w:rsidRPr="00000000" w14:paraId="00000010">
      <w:pPr>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Para conocer más información sobre los artistas que participan en Vidanta Concert Series, las fechas de los conciertos y sus sedes, visite </w:t>
      </w:r>
      <w:hyperlink r:id="rId8">
        <w:r w:rsidDel="00000000" w:rsidR="00000000" w:rsidRPr="00000000">
          <w:rPr>
            <w:rFonts w:ascii="Archivo" w:cs="Archivo" w:eastAsia="Archivo" w:hAnsi="Archivo"/>
            <w:color w:val="0563c1"/>
            <w:u w:val="single"/>
            <w:rtl w:val="0"/>
          </w:rPr>
          <w:t xml:space="preserve">Vidanta.com/ConcertSeries</w:t>
        </w:r>
      </w:hyperlink>
      <w:r w:rsidDel="00000000" w:rsidR="00000000" w:rsidRPr="00000000">
        <w:rPr>
          <w:rFonts w:ascii="Archivo" w:cs="Archivo" w:eastAsia="Archivo" w:hAnsi="Archivo"/>
          <w:rtl w:val="0"/>
        </w:rPr>
        <w:t xml:space="preserve"> o llame al número 800 366 66 00. Por razones de exclusividad se ha puesto un número limitado de boletos en venta, por lo que se sugiere planear su compra con anticipación.</w:t>
      </w:r>
    </w:p>
    <w:p w:rsidR="00000000" w:rsidDel="00000000" w:rsidP="00000000" w:rsidRDefault="00000000" w:rsidRPr="00000000" w14:paraId="00000012">
      <w:pPr>
        <w:jc w:val="center"/>
        <w:rPr>
          <w:rFonts w:ascii="Archivo" w:cs="Archivo" w:eastAsia="Archivo" w:hAnsi="Archivo"/>
          <w:color w:val="0070c0"/>
        </w:rPr>
      </w:pPr>
      <w:r w:rsidDel="00000000" w:rsidR="00000000" w:rsidRPr="00000000">
        <w:rPr>
          <w:rFonts w:ascii="Archivo" w:cs="Archivo" w:eastAsia="Archivo" w:hAnsi="Archivo"/>
          <w:rtl w:val="0"/>
        </w:rPr>
        <w:br w:type="textWrapping"/>
      </w:r>
      <w:r w:rsidDel="00000000" w:rsidR="00000000" w:rsidRPr="00000000">
        <w:rPr>
          <w:rFonts w:ascii="Archivo" w:cs="Archivo" w:eastAsia="Archivo" w:hAnsi="Archivo"/>
          <w:color w:val="0070c0"/>
          <w:rtl w:val="0"/>
        </w:rPr>
        <w:t xml:space="preserve">###</w:t>
      </w:r>
    </w:p>
    <w:p w:rsidR="00000000" w:rsidDel="00000000" w:rsidP="00000000" w:rsidRDefault="00000000" w:rsidRPr="00000000" w14:paraId="00000013">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Acerca de Grupo Vidanta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www.GrupoVidanta.com o únase a la conversación en plataformas digitales con @Vidanta.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CONTACTOS DE PRENSA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Francisco Granados | PR Expert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hyperlink r:id="rId9">
        <w:r w:rsidDel="00000000" w:rsidR="00000000" w:rsidRPr="00000000">
          <w:rPr>
            <w:rFonts w:ascii="Archivo" w:cs="Archivo" w:eastAsia="Archivo" w:hAnsi="Archivo"/>
            <w:color w:val="1155cc"/>
            <w:sz w:val="21"/>
            <w:szCs w:val="21"/>
            <w:u w:val="single"/>
            <w:rtl w:val="0"/>
          </w:rPr>
          <w:t xml:space="preserve">francisco.granados@another.co</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Melissa Aladro | PR Manager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hyperlink r:id="rId10">
        <w:r w:rsidDel="00000000" w:rsidR="00000000" w:rsidRPr="00000000">
          <w:rPr>
            <w:rFonts w:ascii="Archivo" w:cs="Archivo" w:eastAsia="Archivo" w:hAnsi="Archivo"/>
            <w:color w:val="1155cc"/>
            <w:sz w:val="21"/>
            <w:szCs w:val="21"/>
            <w:u w:val="single"/>
            <w:rtl w:val="0"/>
          </w:rPr>
          <w:t xml:space="preserve">melissa.aladro@another.co</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sz w:val="21"/>
          <w:szCs w:val="21"/>
        </w:rPr>
      </w:pPr>
      <w:r w:rsidDel="00000000" w:rsidR="00000000" w:rsidRPr="00000000">
        <w:rPr>
          <w:rtl w:val="0"/>
        </w:rPr>
      </w:r>
    </w:p>
    <w:sectPr>
      <w:headerReference r:id="rId11" w:type="default"/>
      <w:pgSz w:h="15840" w:w="12240" w:orient="portrait"/>
      <w:pgMar w:bottom="1417" w:top="1417" w:left="1417" w:right="132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 w:name="Archiv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1419225</wp:posOffset>
          </wp:positionH>
          <wp:positionV relativeFrom="paragraph">
            <wp:posOffset>-283209</wp:posOffset>
          </wp:positionV>
          <wp:extent cx="2820155" cy="8791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0155" cy="879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nfasis">
    <w:name w:val="Emphasis"/>
    <w:basedOn w:val="Fuentedeprrafopredeter"/>
    <w:uiPriority w:val="20"/>
    <w:qFormat w:val="1"/>
    <w:rsid w:val="00113081"/>
    <w:rPr>
      <w:i w:val="1"/>
      <w:iCs w:val="1"/>
    </w:rPr>
  </w:style>
  <w:style w:type="paragraph" w:styleId="Prrafodelista">
    <w:name w:val="List Paragraph"/>
    <w:basedOn w:val="Normal"/>
    <w:uiPriority w:val="34"/>
    <w:qFormat w:val="1"/>
    <w:rsid w:val="00B4199C"/>
    <w:pPr>
      <w:ind w:left="720"/>
      <w:contextualSpacing w:val="1"/>
    </w:pPr>
  </w:style>
  <w:style w:type="paragraph" w:styleId="Sinespaciado">
    <w:name w:val="No Spacing"/>
    <w:uiPriority w:val="1"/>
    <w:qFormat w:val="1"/>
    <w:rsid w:val="00B4199C"/>
  </w:style>
  <w:style w:type="character" w:styleId="Hipervnculo">
    <w:name w:val="Hyperlink"/>
    <w:basedOn w:val="Fuentedeprrafopredeter"/>
    <w:uiPriority w:val="99"/>
    <w:unhideWhenUsed w:val="1"/>
    <w:rsid w:val="00F3441B"/>
    <w:rPr>
      <w:color w:val="0563c1" w:themeColor="hyperlink"/>
      <w:u w:val="single"/>
    </w:rPr>
  </w:style>
  <w:style w:type="character" w:styleId="Mencinsinresolver">
    <w:name w:val="Unresolved Mention"/>
    <w:basedOn w:val="Fuentedeprrafopredeter"/>
    <w:uiPriority w:val="99"/>
    <w:semiHidden w:val="1"/>
    <w:unhideWhenUsed w:val="1"/>
    <w:rsid w:val="00F3441B"/>
    <w:rPr>
      <w:color w:val="605e5c"/>
      <w:shd w:color="auto" w:fill="e1dfdd" w:val="clear"/>
    </w:rPr>
  </w:style>
  <w:style w:type="paragraph" w:styleId="NormalWeb">
    <w:name w:val="Normal (Web)"/>
    <w:basedOn w:val="Normal"/>
    <w:uiPriority w:val="99"/>
    <w:semiHidden w:val="1"/>
    <w:unhideWhenUsed w:val="1"/>
    <w:rsid w:val="00FA5675"/>
    <w:pPr>
      <w:spacing w:after="100" w:afterAutospacing="1" w:before="100" w:beforeAutospacing="1"/>
    </w:pPr>
    <w:rPr>
      <w:rFonts w:ascii="Times New Roman" w:cs="Times New Roman" w:eastAsia="Times New Roman" w:hAnsi="Times New Roman"/>
      <w:kern w:val="0"/>
      <w:lang w:eastAsia="es-MX"/>
    </w:rPr>
  </w:style>
  <w:style w:type="character" w:styleId="xn-location" w:customStyle="1">
    <w:name w:val="xn-location"/>
    <w:basedOn w:val="Fuentedeprrafopredeter"/>
    <w:rsid w:val="00FA5675"/>
  </w:style>
  <w:style w:type="character" w:styleId="apple-converted-space" w:customStyle="1">
    <w:name w:val="apple-converted-space"/>
    <w:basedOn w:val="Fuentedeprrafopredeter"/>
    <w:rsid w:val="00FA5675"/>
  </w:style>
  <w:style w:type="character" w:styleId="Hipervnculovisitado">
    <w:name w:val="FollowedHyperlink"/>
    <w:basedOn w:val="Fuentedeprrafopredeter"/>
    <w:uiPriority w:val="99"/>
    <w:semiHidden w:val="1"/>
    <w:unhideWhenUsed w:val="1"/>
    <w:rsid w:val="00F40E2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lissa.aladro@another.co" TargetMode="External"/><Relationship Id="rId9"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danta.com/concertseries/es/index.html" TargetMode="External"/><Relationship Id="rId8" Type="http://schemas.openxmlformats.org/officeDocument/2006/relationships/hyperlink" Target="https://vidanta.com/concertseries/es/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chivo-regular.ttf"/><Relationship Id="rId4" Type="http://schemas.openxmlformats.org/officeDocument/2006/relationships/font" Target="fonts/Archivo-bold.ttf"/><Relationship Id="rId5" Type="http://schemas.openxmlformats.org/officeDocument/2006/relationships/font" Target="fonts/Archivo-italic.ttf"/><Relationship Id="rId6"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36l4Wsc9RKd0RkIqLUFY3KGB/g==">CgMxLjA4AHIhMWdfY0E0Wnh3a0l1SGVORmI5b0pxV25jUnFEUEsyT0Jq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2023-05-31T04:23:00Z</dcterms:created>
  <dc:creator>Andrea Rendon O´Cadiz</dc:creator>
</cp:coreProperties>
</file>